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8C52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center"/>
        <w:textAlignment w:val="auto"/>
        <w:rPr>
          <w:rFonts w:hint="eastAsia"/>
          <w:b/>
          <w:bCs/>
          <w:color w:val="C00000"/>
          <w:sz w:val="44"/>
          <w:szCs w:val="44"/>
          <w:highlight w:val="none"/>
          <w:lang w:val="en-US" w:eastAsia="zh-CN"/>
        </w:rPr>
      </w:pPr>
      <w:r>
        <w:rPr>
          <w:rFonts w:hint="eastAsia"/>
          <w:b/>
          <w:bCs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包头市</w:t>
      </w:r>
      <w:r>
        <w:rPr>
          <w:rFonts w:hint="eastAsia"/>
          <w:b/>
          <w:bCs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钢兴</w:t>
      </w:r>
      <w:r>
        <w:rPr>
          <w:rFonts w:hint="eastAsia"/>
          <w:b/>
          <w:bCs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实业（</w:t>
      </w:r>
      <w:r>
        <w:rPr>
          <w:rFonts w:hint="eastAsia"/>
          <w:b/>
          <w:bCs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集团</w:t>
      </w:r>
      <w:r>
        <w:rPr>
          <w:rFonts w:hint="eastAsia"/>
          <w:b/>
          <w:bCs/>
          <w:color w:val="000000" w:themeColor="text1"/>
          <w:sz w:val="44"/>
          <w:szCs w:val="4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/>
          <w:b/>
          <w:bCs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有限公司</w:t>
      </w:r>
    </w:p>
    <w:p w14:paraId="4B44C6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center"/>
        <w:textAlignment w:val="auto"/>
        <w:rPr>
          <w:rFonts w:hint="eastAsia"/>
          <w:b/>
          <w:bCs/>
          <w:sz w:val="32"/>
          <w:szCs w:val="32"/>
          <w:highlight w:val="none"/>
        </w:rPr>
      </w:pPr>
      <w:r>
        <w:rPr>
          <w:rFonts w:hint="eastAsia"/>
          <w:b/>
          <w:bCs/>
          <w:sz w:val="44"/>
          <w:szCs w:val="44"/>
          <w:highlight w:val="none"/>
        </w:rPr>
        <w:t>202</w:t>
      </w:r>
      <w:r>
        <w:rPr>
          <w:rFonts w:hint="eastAsia"/>
          <w:b/>
          <w:bCs/>
          <w:sz w:val="44"/>
          <w:szCs w:val="44"/>
          <w:highlight w:val="none"/>
          <w:lang w:val="en-US" w:eastAsia="zh-CN"/>
        </w:rPr>
        <w:t>6</w:t>
      </w:r>
      <w:r>
        <w:rPr>
          <w:rFonts w:hint="eastAsia"/>
          <w:b/>
          <w:bCs/>
          <w:sz w:val="44"/>
          <w:szCs w:val="44"/>
          <w:highlight w:val="none"/>
        </w:rPr>
        <w:t>年员工招聘公告</w:t>
      </w:r>
    </w:p>
    <w:p w14:paraId="7849FC8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highlight w:val="none"/>
          <w:lang w:val="en-US" w:eastAsia="zh-CN" w:bidi="ar-SA"/>
        </w:rPr>
        <w:t>一、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  <w:t>公司简介</w:t>
      </w:r>
    </w:p>
    <w:p w14:paraId="40A8D4A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包头市钢兴实业（集团）有限公司，是由包钢（集团）公司原所属集体企业——包钢综合企业（集团）公司改制组建的公司制企业。目前下辖12家子公司，经营领域涉及钢材深加工、冶金辅料、工程维检、装备制造、商贸流通等。</w:t>
      </w:r>
    </w:p>
    <w:p w14:paraId="603EA72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多年来，钢兴（集团）公司坚持以为客户和股东创造价值最大化为使命，以打造冶金行业一流专业服务商为愿景，以创新不息、奋斗不止为价值观的企业文化理念引领高质量发展。以持续强化人才引进与培养为支撑，完善管理体系、提升管理效能，推进产业产品结构调整、技术升级等工作，不断增强公司的经济实力和可持续发展能力。公司竭力为每位员工搭建才能施展的平台和广阔的职业发展空间，不断提升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pacing w:val="-1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员工的满意度、归属感和幸福感，实现人才与企业共同成长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 w14:paraId="7C70E60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在未来的发展中，钢兴（集团）公司将本着服务包钢、面向市场的经营理念，以实现五年战略目标为导向，充分发挥区域及行业优势，积极推进产业园区建设，培育和发展新兴产业，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实现规模增长、结构优化、能力跃升、风险可控的发展格局，全力建成综合实力强劲的西北区域钢铁服务领域的知名企业。</w:t>
      </w:r>
    </w:p>
    <w:p w14:paraId="5FDFBFC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highlight w:val="none"/>
          <w:lang w:val="en-US" w:eastAsia="zh-CN" w:bidi="ar-SA"/>
        </w:rPr>
        <w:t>二、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  <w:t>招聘岗位</w:t>
      </w:r>
    </w:p>
    <w:p w14:paraId="5962A3A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pacing w:val="-11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扫描二维码查看</w:t>
      </w:r>
      <w:r>
        <w:rPr>
          <w:rFonts w:hint="eastAsia" w:ascii="仿宋" w:hAnsi="仿宋" w:eastAsia="仿宋" w:cs="仿宋"/>
          <w:b w:val="0"/>
          <w:bCs w:val="0"/>
          <w:spacing w:val="-11"/>
          <w:sz w:val="32"/>
          <w:szCs w:val="32"/>
          <w:highlight w:val="none"/>
          <w:lang w:val="en-US" w:eastAsia="zh-CN"/>
        </w:rPr>
        <w:t>《钢兴集团2026年员工招聘岗位信息表》</w:t>
      </w:r>
    </w:p>
    <w:p w14:paraId="2E7FEFA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96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pacing w:val="-11"/>
          <w:sz w:val="32"/>
          <w:szCs w:val="32"/>
          <w:highlight w:val="none"/>
          <w:lang w:val="en-US" w:eastAsia="zh-CN"/>
        </w:rPr>
      </w:pPr>
    </w:p>
    <w:p w14:paraId="239A4A5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b/>
          <w:bCs/>
          <w:spacing w:val="-11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spacing w:val="-11"/>
          <w:kern w:val="2"/>
          <w:sz w:val="32"/>
          <w:szCs w:val="32"/>
          <w:highlight w:val="none"/>
          <w:lang w:val="en-US" w:eastAsia="zh-CN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1122680</wp:posOffset>
            </wp:positionH>
            <wp:positionV relativeFrom="paragraph">
              <wp:posOffset>207645</wp:posOffset>
            </wp:positionV>
            <wp:extent cx="2814955" cy="2438400"/>
            <wp:effectExtent l="0" t="0" r="0" b="0"/>
            <wp:wrapSquare wrapText="bothSides"/>
            <wp:docPr id="1" name="图片 1" descr="岗位信息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岗位信息表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14955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B42A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b/>
          <w:bCs/>
          <w:spacing w:val="-11"/>
          <w:kern w:val="2"/>
          <w:sz w:val="32"/>
          <w:szCs w:val="32"/>
          <w:highlight w:val="none"/>
          <w:lang w:val="en-US" w:eastAsia="zh-CN" w:bidi="ar-SA"/>
        </w:rPr>
      </w:pPr>
    </w:p>
    <w:p w14:paraId="4F844DC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b/>
          <w:bCs/>
          <w:spacing w:val="-11"/>
          <w:kern w:val="2"/>
          <w:sz w:val="32"/>
          <w:szCs w:val="32"/>
          <w:highlight w:val="none"/>
          <w:lang w:val="en-US" w:eastAsia="zh-CN" w:bidi="ar-SA"/>
        </w:rPr>
      </w:pPr>
    </w:p>
    <w:p w14:paraId="09274E8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b/>
          <w:bCs/>
          <w:spacing w:val="-11"/>
          <w:kern w:val="2"/>
          <w:sz w:val="32"/>
          <w:szCs w:val="32"/>
          <w:highlight w:val="none"/>
          <w:lang w:val="en-US" w:eastAsia="zh-CN" w:bidi="ar-SA"/>
        </w:rPr>
      </w:pPr>
    </w:p>
    <w:p w14:paraId="31FE9D9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99" w:firstLineChars="200"/>
        <w:jc w:val="left"/>
        <w:textAlignment w:val="auto"/>
        <w:rPr>
          <w:rFonts w:hint="eastAsia" w:ascii="仿宋" w:hAnsi="仿宋" w:eastAsia="仿宋" w:cs="仿宋"/>
          <w:b/>
          <w:bCs/>
          <w:spacing w:val="-11"/>
          <w:kern w:val="2"/>
          <w:sz w:val="32"/>
          <w:szCs w:val="32"/>
          <w:highlight w:val="none"/>
          <w:lang w:val="en-US" w:eastAsia="zh-CN" w:bidi="ar-SA"/>
        </w:rPr>
      </w:pPr>
    </w:p>
    <w:p w14:paraId="33FAF06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99" w:firstLineChars="200"/>
        <w:jc w:val="left"/>
        <w:textAlignment w:val="auto"/>
        <w:rPr>
          <w:rFonts w:hint="eastAsia" w:ascii="仿宋" w:hAnsi="仿宋" w:eastAsia="仿宋" w:cs="仿宋"/>
          <w:b/>
          <w:bCs/>
          <w:spacing w:val="-11"/>
          <w:kern w:val="2"/>
          <w:sz w:val="32"/>
          <w:szCs w:val="32"/>
          <w:highlight w:val="none"/>
          <w:lang w:val="en-US" w:eastAsia="zh-CN" w:bidi="ar-SA"/>
        </w:rPr>
      </w:pPr>
    </w:p>
    <w:p w14:paraId="492B50B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99" w:firstLineChars="200"/>
        <w:jc w:val="left"/>
        <w:textAlignment w:val="auto"/>
        <w:rPr>
          <w:rFonts w:hint="eastAsia" w:ascii="仿宋" w:hAnsi="仿宋" w:eastAsia="仿宋" w:cs="仿宋"/>
          <w:b/>
          <w:bCs/>
          <w:spacing w:val="-11"/>
          <w:kern w:val="2"/>
          <w:sz w:val="32"/>
          <w:szCs w:val="32"/>
          <w:highlight w:val="none"/>
          <w:lang w:val="en-US" w:eastAsia="zh-CN" w:bidi="ar-SA"/>
        </w:rPr>
      </w:pPr>
    </w:p>
    <w:p w14:paraId="5C20CB7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99" w:firstLineChars="200"/>
        <w:jc w:val="left"/>
        <w:textAlignment w:val="auto"/>
        <w:rPr>
          <w:rFonts w:hint="eastAsia" w:ascii="仿宋" w:hAnsi="仿宋" w:eastAsia="仿宋" w:cs="仿宋"/>
          <w:b/>
          <w:bCs/>
          <w:spacing w:val="-11"/>
          <w:kern w:val="2"/>
          <w:sz w:val="32"/>
          <w:szCs w:val="32"/>
          <w:highlight w:val="none"/>
          <w:lang w:val="en-US" w:eastAsia="zh-CN" w:bidi="ar-SA"/>
        </w:rPr>
      </w:pPr>
    </w:p>
    <w:p w14:paraId="47A2042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99" w:firstLineChars="200"/>
        <w:jc w:val="left"/>
        <w:textAlignment w:val="auto"/>
        <w:rPr>
          <w:rFonts w:hint="eastAsia" w:ascii="仿宋" w:hAnsi="仿宋" w:eastAsia="仿宋" w:cs="仿宋"/>
          <w:b/>
          <w:bCs/>
          <w:spacing w:val="-11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pacing w:val="-11"/>
          <w:kern w:val="2"/>
          <w:sz w:val="32"/>
          <w:szCs w:val="32"/>
          <w:highlight w:val="none"/>
          <w:lang w:val="en-US" w:eastAsia="zh-CN" w:bidi="ar-SA"/>
        </w:rPr>
        <w:t>三、</w:t>
      </w:r>
      <w:r>
        <w:rPr>
          <w:rFonts w:hint="eastAsia" w:ascii="仿宋" w:hAnsi="仿宋" w:eastAsia="仿宋" w:cs="仿宋"/>
          <w:b/>
          <w:bCs/>
          <w:spacing w:val="-11"/>
          <w:sz w:val="32"/>
          <w:szCs w:val="32"/>
          <w:highlight w:val="none"/>
          <w:lang w:val="en-US" w:eastAsia="zh-CN"/>
        </w:rPr>
        <w:t>招聘条件</w:t>
      </w:r>
    </w:p>
    <w:p w14:paraId="2F9BDD1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96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pacing w:val="-11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pacing w:val="-11"/>
          <w:sz w:val="32"/>
          <w:szCs w:val="32"/>
          <w:highlight w:val="none"/>
          <w:lang w:val="en-US" w:eastAsia="zh-CN"/>
        </w:rPr>
        <w:t>1、品行端正，诚实守信，认同钢兴集团企业文化。</w:t>
      </w:r>
    </w:p>
    <w:p w14:paraId="7C41F86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96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pacing w:val="-11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pacing w:val="-11"/>
          <w:sz w:val="32"/>
          <w:szCs w:val="32"/>
          <w:highlight w:val="none"/>
          <w:lang w:val="en-US" w:eastAsia="zh-CN"/>
        </w:rPr>
        <w:t>2、具有正常履职的身体条件和心理素质，具有较强的责任心和良好的团队意识。</w:t>
      </w:r>
    </w:p>
    <w:p w14:paraId="01E733B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96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pacing w:val="-11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pacing w:val="-11"/>
          <w:sz w:val="32"/>
          <w:szCs w:val="32"/>
          <w:highlight w:val="none"/>
          <w:lang w:val="en-US" w:eastAsia="zh-CN"/>
        </w:rPr>
        <w:t>3、应聘人员出生年月、学历、专业、毕业时间等须符合岗位具体要求，1人只能申报1个岗位。</w:t>
      </w:r>
    </w:p>
    <w:p w14:paraId="0AD7640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96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pacing w:val="-11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pacing w:val="-11"/>
          <w:sz w:val="32"/>
          <w:szCs w:val="32"/>
          <w:highlight w:val="none"/>
          <w:lang w:val="en-US" w:eastAsia="zh-CN"/>
        </w:rPr>
        <w:t>4、应聘人员录用后须服从单位管理及调整。</w:t>
      </w:r>
    </w:p>
    <w:p w14:paraId="393EDAB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99" w:firstLineChars="200"/>
        <w:jc w:val="left"/>
        <w:textAlignment w:val="auto"/>
        <w:rPr>
          <w:rFonts w:hint="eastAsia" w:ascii="仿宋" w:hAnsi="仿宋" w:eastAsia="仿宋" w:cs="仿宋"/>
          <w:b/>
          <w:bCs/>
          <w:spacing w:val="-11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pacing w:val="-11"/>
          <w:sz w:val="32"/>
          <w:szCs w:val="32"/>
          <w:highlight w:val="none"/>
          <w:lang w:val="en-US" w:eastAsia="zh-CN"/>
        </w:rPr>
        <w:t>四、薪酬待遇</w:t>
      </w:r>
    </w:p>
    <w:p w14:paraId="58B1F89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96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pacing w:val="-23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pacing w:val="-11"/>
          <w:sz w:val="32"/>
          <w:szCs w:val="32"/>
          <w:highlight w:val="none"/>
          <w:lang w:val="en-US" w:eastAsia="zh-CN"/>
        </w:rPr>
        <w:t>1、</w:t>
      </w:r>
      <w:r>
        <w:rPr>
          <w:rFonts w:hint="eastAsia" w:ascii="仿宋" w:hAnsi="仿宋" w:eastAsia="仿宋" w:cs="仿宋"/>
          <w:b w:val="0"/>
          <w:bCs w:val="0"/>
          <w:spacing w:val="-23"/>
          <w:sz w:val="32"/>
          <w:szCs w:val="32"/>
          <w:highlight w:val="none"/>
          <w:lang w:val="en-US" w:eastAsia="zh-CN"/>
        </w:rPr>
        <w:t>工资奖金：岗位工资、绩效工资、年功工资、试用期薪酬等。</w:t>
      </w:r>
    </w:p>
    <w:p w14:paraId="17044E5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96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pacing w:val="-11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pacing w:val="-11"/>
          <w:sz w:val="32"/>
          <w:szCs w:val="32"/>
          <w:highlight w:val="none"/>
          <w:lang w:val="en-US" w:eastAsia="zh-CN"/>
        </w:rPr>
        <w:t>2、津补贴：学历津贴、交通补贴、采暖补贴、技能津贴、女工补贴以及地方人才津贴。</w:t>
      </w:r>
    </w:p>
    <w:p w14:paraId="61002FB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96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pacing w:val="-11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pacing w:val="-11"/>
          <w:sz w:val="32"/>
          <w:szCs w:val="32"/>
          <w:highlight w:val="none"/>
          <w:lang w:val="en-US" w:eastAsia="zh-CN"/>
        </w:rPr>
        <w:t>3、福利保障：养老保险、医疗保险（含生育保险）、失业保险、工伤保险、住房公积金、健康体检、节日福利等。</w:t>
      </w:r>
    </w:p>
    <w:p w14:paraId="709D046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96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pacing w:val="-11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pacing w:val="-11"/>
          <w:sz w:val="32"/>
          <w:szCs w:val="32"/>
          <w:highlight w:val="none"/>
          <w:lang w:val="en-US" w:eastAsia="zh-CN"/>
        </w:rPr>
        <w:t>4、休息休假：法定节假日、带薪年休假等。</w:t>
      </w:r>
    </w:p>
    <w:p w14:paraId="7E15601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8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pacing w:val="-23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pacing w:val="-23"/>
          <w:sz w:val="32"/>
          <w:szCs w:val="32"/>
          <w:highlight w:val="none"/>
          <w:lang w:val="en-US" w:eastAsia="zh-CN"/>
        </w:rPr>
        <w:t>注：各子公司薪酬待遇存在差异，具体按所在单位相关制度执行。</w:t>
      </w:r>
    </w:p>
    <w:p w14:paraId="1669D9E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99" w:firstLineChars="200"/>
        <w:jc w:val="left"/>
        <w:textAlignment w:val="auto"/>
        <w:rPr>
          <w:rFonts w:hint="eastAsia" w:ascii="仿宋" w:hAnsi="仿宋" w:eastAsia="仿宋" w:cs="仿宋"/>
          <w:b/>
          <w:bCs/>
          <w:spacing w:val="-11"/>
          <w:kern w:val="2"/>
          <w:sz w:val="32"/>
          <w:szCs w:val="32"/>
          <w:highlight w:val="none"/>
          <w:lang w:val="en-US" w:eastAsia="zh-CN" w:bidi="ar-SA"/>
        </w:rPr>
      </w:pPr>
    </w:p>
    <w:p w14:paraId="4908C86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99" w:firstLineChars="200"/>
        <w:jc w:val="left"/>
        <w:textAlignment w:val="auto"/>
        <w:rPr>
          <w:rFonts w:hint="eastAsia" w:ascii="仿宋" w:hAnsi="仿宋" w:eastAsia="仿宋" w:cs="仿宋"/>
          <w:b/>
          <w:bCs/>
          <w:spacing w:val="-11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pacing w:val="-11"/>
          <w:kern w:val="2"/>
          <w:sz w:val="32"/>
          <w:szCs w:val="32"/>
          <w:highlight w:val="none"/>
          <w:lang w:val="en-US" w:eastAsia="zh-CN" w:bidi="ar-SA"/>
        </w:rPr>
        <w:t>五、</w:t>
      </w:r>
      <w:r>
        <w:rPr>
          <w:rFonts w:hint="eastAsia" w:ascii="仿宋" w:hAnsi="仿宋" w:eastAsia="仿宋" w:cs="仿宋"/>
          <w:b/>
          <w:bCs/>
          <w:spacing w:val="-11"/>
          <w:sz w:val="32"/>
          <w:szCs w:val="32"/>
          <w:highlight w:val="none"/>
          <w:lang w:val="en-US" w:eastAsia="zh-CN"/>
        </w:rPr>
        <w:t>应聘程序</w:t>
      </w:r>
    </w:p>
    <w:p w14:paraId="47D9730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96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pacing w:val="-11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pacing w:val="-11"/>
          <w:sz w:val="32"/>
          <w:szCs w:val="32"/>
          <w:highlight w:val="none"/>
          <w:lang w:val="en-US" w:eastAsia="zh-CN"/>
        </w:rPr>
        <w:t xml:space="preserve"> 1、网上报名</w:t>
      </w:r>
    </w:p>
    <w:p w14:paraId="23111DA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96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pacing w:val="-11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pacing w:val="-11"/>
          <w:sz w:val="32"/>
          <w:szCs w:val="32"/>
          <w:highlight w:val="none"/>
          <w:lang w:val="en-US" w:eastAsia="zh-CN"/>
        </w:rPr>
        <w:t xml:space="preserve"> 凡符合招聘条件及要求，且有意报名的人员，根据个人意愿申报岗位，请在规定时限内报名：</w:t>
      </w:r>
    </w:p>
    <w:p w14:paraId="4AEF8C5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96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pacing w:val="-11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pacing w:val="-11"/>
          <w:sz w:val="32"/>
          <w:szCs w:val="32"/>
          <w:highlight w:val="none"/>
          <w:lang w:val="en-US" w:eastAsia="zh-CN"/>
        </w:rPr>
        <w:t>扫描二维码填写报名信息</w:t>
      </w:r>
    </w:p>
    <w:p w14:paraId="3D30A4F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96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spacing w:val="-11"/>
          <w:sz w:val="32"/>
          <w:szCs w:val="32"/>
          <w:highlight w:val="none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pacing w:val="-11"/>
          <w:sz w:val="32"/>
          <w:szCs w:val="32"/>
          <w:highlight w:val="none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988695</wp:posOffset>
            </wp:positionH>
            <wp:positionV relativeFrom="paragraph">
              <wp:posOffset>248920</wp:posOffset>
            </wp:positionV>
            <wp:extent cx="2845435" cy="2410460"/>
            <wp:effectExtent l="0" t="0" r="0" b="0"/>
            <wp:wrapSquare wrapText="bothSides"/>
            <wp:docPr id="2" name="图片 2" descr="报名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报名表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45435" cy="2410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E0D6CF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96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spacing w:val="-11"/>
          <w:sz w:val="32"/>
          <w:szCs w:val="32"/>
          <w:highlight w:val="none"/>
          <w:lang w:val="en-US" w:eastAsia="zh-CN"/>
        </w:rPr>
      </w:pPr>
      <w:bookmarkStart w:id="0" w:name="_GoBack"/>
      <w:bookmarkEnd w:id="0"/>
    </w:p>
    <w:p w14:paraId="264DECB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96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spacing w:val="-11"/>
          <w:sz w:val="32"/>
          <w:szCs w:val="32"/>
          <w:highlight w:val="none"/>
          <w:lang w:val="en-US" w:eastAsia="zh-CN"/>
        </w:rPr>
      </w:pPr>
    </w:p>
    <w:p w14:paraId="285E19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b w:val="0"/>
          <w:bCs w:val="0"/>
          <w:spacing w:val="-11"/>
          <w:sz w:val="32"/>
          <w:szCs w:val="32"/>
          <w:highlight w:val="none"/>
          <w:lang w:val="en-US" w:eastAsia="zh-CN"/>
        </w:rPr>
      </w:pPr>
    </w:p>
    <w:p w14:paraId="6FE9669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b w:val="0"/>
          <w:bCs w:val="0"/>
          <w:spacing w:val="-11"/>
          <w:sz w:val="32"/>
          <w:szCs w:val="32"/>
          <w:highlight w:val="none"/>
          <w:lang w:val="en-US" w:eastAsia="zh-CN"/>
        </w:rPr>
      </w:pPr>
    </w:p>
    <w:p w14:paraId="7AA9408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b w:val="0"/>
          <w:bCs w:val="0"/>
          <w:spacing w:val="-11"/>
          <w:sz w:val="32"/>
          <w:szCs w:val="32"/>
          <w:highlight w:val="none"/>
          <w:lang w:val="en-US" w:eastAsia="zh-CN"/>
        </w:rPr>
      </w:pPr>
    </w:p>
    <w:p w14:paraId="3C443F2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b w:val="0"/>
          <w:bCs w:val="0"/>
          <w:spacing w:val="-11"/>
          <w:sz w:val="32"/>
          <w:szCs w:val="32"/>
          <w:highlight w:val="none"/>
          <w:lang w:val="en-US" w:eastAsia="zh-CN"/>
        </w:rPr>
      </w:pPr>
    </w:p>
    <w:p w14:paraId="44D1ACB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96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pacing w:val="-11"/>
          <w:sz w:val="32"/>
          <w:szCs w:val="32"/>
          <w:highlight w:val="none"/>
          <w:lang w:val="en-US" w:eastAsia="zh-CN"/>
        </w:rPr>
      </w:pPr>
    </w:p>
    <w:p w14:paraId="31D52AF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96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pacing w:val="-11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pacing w:val="-11"/>
          <w:sz w:val="32"/>
          <w:szCs w:val="32"/>
          <w:highlight w:val="none"/>
          <w:lang w:val="en-US" w:eastAsia="zh-CN"/>
        </w:rPr>
        <w:t>报名截止时间：2026年7月30日17:00</w:t>
      </w:r>
    </w:p>
    <w:p w14:paraId="4B22632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52"/>
        <w:jc w:val="left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咨询电话详见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pacing w:val="-1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招聘岗位信息表</w:t>
      </w:r>
      <w:r>
        <w:rPr>
          <w:rFonts w:hint="eastAsia" w:ascii="仿宋" w:hAnsi="仿宋" w:eastAsia="仿宋" w:cs="仿宋"/>
          <w:b w:val="0"/>
          <w:bCs/>
          <w:sz w:val="32"/>
          <w:szCs w:val="32"/>
          <w:highlight w:val="none"/>
          <w:lang w:val="en-US" w:eastAsia="zh-CN"/>
        </w:rPr>
        <w:t xml:space="preserve"> </w:t>
      </w:r>
    </w:p>
    <w:p w14:paraId="11A653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52"/>
        <w:jc w:val="left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highlight w:val="none"/>
          <w:lang w:val="en-US" w:eastAsia="zh-CN"/>
        </w:rPr>
        <w:t>咨询时间段：工作日9:00—11:30，14:00—16:30</w:t>
      </w:r>
    </w:p>
    <w:p w14:paraId="71F47D9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96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pacing w:val="-11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pacing w:val="-11"/>
          <w:kern w:val="2"/>
          <w:sz w:val="32"/>
          <w:szCs w:val="32"/>
          <w:highlight w:val="none"/>
          <w:lang w:val="en-US" w:eastAsia="zh-CN" w:bidi="ar-SA"/>
        </w:rPr>
        <w:t>2、</w:t>
      </w:r>
      <w:r>
        <w:rPr>
          <w:rFonts w:hint="eastAsia" w:ascii="仿宋" w:hAnsi="仿宋" w:eastAsia="仿宋" w:cs="仿宋"/>
          <w:b w:val="0"/>
          <w:bCs w:val="0"/>
          <w:spacing w:val="-11"/>
          <w:sz w:val="32"/>
          <w:szCs w:val="32"/>
          <w:highlight w:val="none"/>
          <w:lang w:val="en-US" w:eastAsia="zh-CN"/>
        </w:rPr>
        <w:t>资格审查</w:t>
      </w:r>
    </w:p>
    <w:p w14:paraId="4E95DF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根据招聘岗位要求和应聘人员报名情况，对应聘者进</w:t>
      </w:r>
      <w:r>
        <w:rPr>
          <w:rFonts w:hint="eastAsia" w:ascii="仿宋" w:hAnsi="仿宋" w:eastAsia="仿宋" w:cs="仿宋"/>
          <w:b w:val="0"/>
          <w:bCs w:val="0"/>
          <w:spacing w:val="-11"/>
          <w:sz w:val="32"/>
          <w:szCs w:val="32"/>
          <w:highlight w:val="none"/>
          <w:lang w:val="en-US" w:eastAsia="zh-CN"/>
        </w:rPr>
        <w:t>行资格审查和综合筛选，组织安排资格审查通过者参加后续环节。</w:t>
      </w:r>
    </w:p>
    <w:p w14:paraId="3A23F46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3、现场踏勘</w:t>
      </w:r>
    </w:p>
    <w:p w14:paraId="5BF7C1F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96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pacing w:val="-11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pacing w:val="-11"/>
          <w:sz w:val="32"/>
          <w:szCs w:val="32"/>
          <w:highlight w:val="none"/>
          <w:lang w:val="en-US" w:eastAsia="zh-CN"/>
        </w:rPr>
        <w:t>本次面向GL5、GL6、GL7、GL8管理岗及JS1、JS2、JS3、JS4 技术岗通过资格审查的应聘人员开放实地踏勘。资格审核通过人员将收到踏勘短信或邮件，可依照通知内容自愿前往对应用人单位实地走访，直观了解岗位作业环境、日常业务情况，梳理并明确自身应聘意向。本环节采取自愿参与原则，未参加现场踏勘不影响后续笔试、面试考核流程。</w:t>
      </w:r>
    </w:p>
    <w:p w14:paraId="4497C72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现场踏勘时间：8月4日</w:t>
      </w:r>
    </w:p>
    <w:p w14:paraId="5860084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测试</w:t>
      </w:r>
    </w:p>
    <w:p w14:paraId="792DEBE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（1）应</w:t>
      </w:r>
      <w:r>
        <w:rPr>
          <w:rFonts w:hint="eastAsia" w:ascii="仿宋" w:hAnsi="仿宋" w:eastAsia="仿宋" w:cs="仿宋"/>
          <w:b w:val="0"/>
          <w:bCs w:val="0"/>
          <w:spacing w:val="-11"/>
          <w:sz w:val="32"/>
          <w:szCs w:val="32"/>
          <w:highlight w:val="none"/>
          <w:lang w:val="en-US" w:eastAsia="zh-CN"/>
        </w:rPr>
        <w:t>聘管理岗（岗位编号GL）、技术岗（岗位编号JS）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人员通过资格审查后，须参加统一组织的线上笔试、面试。参加笔试的应聘人员，根据笔试成绩从高到低排名，按各岗位招聘需求人数1:3的比例确定是否进入面试，若面试人员数量不足规定比例，将按规则依次补录人员补足面试名额。“985”“211”院校全日制毕业生及部分管理、技术紧缺岗位人员免笔试，直接进入面试环节。</w:t>
      </w:r>
    </w:p>
    <w:p w14:paraId="7ABCD8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笔试时间：8月11日上午9:00</w:t>
      </w:r>
    </w:p>
    <w:p w14:paraId="44DE111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具体的笔试方式、面试时间、面试地点及相关信息通过电话、短信、邮件或“钢兴实业集团”微信服务号通知、公示，请确保填写的手机号码、邮箱有效并按要求进行确认回复，同时关注“钢兴实业集团”微信服务号查阅相关信息。</w:t>
      </w:r>
    </w:p>
    <w:p w14:paraId="3D2662B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（2）应聘生产操作岗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岗位编号SC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）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人员无笔试，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通过资格审查后须参加用人单位组织的面试。</w:t>
      </w:r>
    </w:p>
    <w:p w14:paraId="63EF119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面试时间：8月3日—8月7日</w:t>
      </w:r>
    </w:p>
    <w:p w14:paraId="5CEB263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具体面试时间、地点及相关信息通过电话、短信、邮件或“钢兴实业集团”微信服务号通知、公示，请确保填写的手机号码、邮箱有效并按要求进行确认回复，同时关注“钢兴实业集团”微信服务号查阅相关信息。</w:t>
      </w:r>
    </w:p>
    <w:p w14:paraId="0D9D6CE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5、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资格复审</w:t>
      </w:r>
    </w:p>
    <w:p w14:paraId="44D2AFD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资格复审通过人员将列为拟录用人选，由钢兴集团及各用人子公司发送</w:t>
      </w:r>
      <w:r>
        <w:rPr>
          <w:rFonts w:hint="eastAsia" w:ascii="仿宋" w:hAnsi="仿宋" w:eastAsia="仿宋" w:cs="仿宋"/>
          <w:b w:val="0"/>
          <w:bCs w:val="0"/>
          <w:spacing w:val="-6"/>
          <w:sz w:val="32"/>
          <w:szCs w:val="32"/>
          <w:highlight w:val="none"/>
          <w:lang w:val="en-US" w:eastAsia="zh-CN"/>
        </w:rPr>
        <w:t>录用通知书，明确入职时间、薪资待遇、福利政策等信息。</w:t>
      </w:r>
    </w:p>
    <w:p w14:paraId="3CB16A6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highlight w:val="none"/>
          <w:lang w:val="en-US" w:eastAsia="zh-CN" w:bidi="ar-SA"/>
        </w:rPr>
        <w:t>六、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  <w:t>否决条件</w:t>
      </w:r>
    </w:p>
    <w:p w14:paraId="6F59433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有下列情形之一的，取消应聘者资格：</w:t>
      </w:r>
    </w:p>
    <w:p w14:paraId="1A1CEF1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1、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填报信息不真实的。</w:t>
      </w:r>
    </w:p>
    <w:p w14:paraId="55B2D40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" w:hAnsi="仿宋" w:eastAsia="仿宋" w:cs="仿宋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2、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伪造、涂改各类证书的。</w:t>
      </w:r>
    </w:p>
    <w:p w14:paraId="192380F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3、隐瞒身体状况、学习（工作）经历的。</w:t>
      </w:r>
    </w:p>
    <w:p w14:paraId="3DA259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4、应聘过程中作弊的。</w:t>
      </w:r>
    </w:p>
    <w:p w14:paraId="161543B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5、破坏招聘程序、造谣生事、发表不实言论的。</w:t>
      </w:r>
    </w:p>
    <w:p w14:paraId="161ACD0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6、其他应取消应聘资格的情形。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 xml:space="preserve">  </w:t>
      </w:r>
    </w:p>
    <w:p w14:paraId="06E6193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</w:pPr>
    </w:p>
    <w:p w14:paraId="37AD7B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  <w:t>特别提示：我单位全程不组织、不委托任何社会机构或个人开展本次招聘笔试、面试培训，不存在指定复习资料。凡声称可提供内部辅导、保过培训等均为虚假信息，请广大应聘者提高警惕，避免财产损失。</w:t>
      </w:r>
    </w:p>
    <w:p w14:paraId="3C20D08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</w:pPr>
    </w:p>
    <w:p w14:paraId="7D0751F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</w:pPr>
    </w:p>
    <w:p w14:paraId="46BD941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包头市钢兴实业（集团）有限公司</w:t>
      </w:r>
    </w:p>
    <w:p w14:paraId="22BE1CE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jc w:val="left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2026年7月16日</w:t>
      </w:r>
    </w:p>
    <w:p w14:paraId="37A456B7">
      <w:pPr>
        <w:rPr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7F4FC4C"/>
    <w:multiLevelType w:val="singleLevel"/>
    <w:tmpl w:val="E7F4FC4C"/>
    <w:lvl w:ilvl="0" w:tentative="0">
      <w:start w:val="4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051895"/>
    <w:rsid w:val="011078C7"/>
    <w:rsid w:val="017B5688"/>
    <w:rsid w:val="01E65348"/>
    <w:rsid w:val="07051895"/>
    <w:rsid w:val="0AFA13CC"/>
    <w:rsid w:val="13C54541"/>
    <w:rsid w:val="1D175E0D"/>
    <w:rsid w:val="20880DD0"/>
    <w:rsid w:val="21863561"/>
    <w:rsid w:val="2CF0667B"/>
    <w:rsid w:val="2FE43BEB"/>
    <w:rsid w:val="31E367AE"/>
    <w:rsid w:val="3B6224F2"/>
    <w:rsid w:val="3F5C54AA"/>
    <w:rsid w:val="433722A7"/>
    <w:rsid w:val="46003033"/>
    <w:rsid w:val="4C172E84"/>
    <w:rsid w:val="511C7536"/>
    <w:rsid w:val="52462715"/>
    <w:rsid w:val="527C1C93"/>
    <w:rsid w:val="58913FBE"/>
    <w:rsid w:val="5A455B79"/>
    <w:rsid w:val="68E576CA"/>
    <w:rsid w:val="6BD34254"/>
    <w:rsid w:val="71630796"/>
    <w:rsid w:val="7819395D"/>
    <w:rsid w:val="784F0C78"/>
    <w:rsid w:val="7A187C44"/>
    <w:rsid w:val="7AE24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12fb84d1-48aa-4e5a-bba7-96b7937692c8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2F9BDD12</paraID>
      <start>0</start>
      <end>2</end>
      <status>ignored</status>
      <modifiedWord/>
      <trackRevisions>false</trackRevisions>
    </reviewItem>
    <reviewItem>
      <errorID>f5576b6c-a65d-4c77-849f-41dd2bef7d3c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7C41F86A</paraID>
      <start>0</start>
      <end>2</end>
      <status>ignored</status>
      <modifiedWord/>
      <trackRevisions>false</trackRevisions>
    </reviewItem>
    <reviewItem>
      <errorID>c6a344e6-7585-40ab-a03d-d3e43d71b937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1E733B8</paraID>
      <start>0</start>
      <end>2</end>
      <status>ignored</status>
      <modifiedWord/>
      <trackRevisions>false</trackRevisions>
    </reviewItem>
    <reviewItem>
      <errorID>84b0313f-3523-4afd-a6cd-1af14b947f56</errorID>
      <errorWord>需</errorWord>
      <group>L1_Word</group>
      <groupName>字词问题</groupName>
      <ability>L2_Typo</ability>
      <abilityName>字词错误</abilityName>
      <candidateList>
        <item>须</item>
      </candidateList>
      <explain/>
      <paraID> 1E733B8</paraID>
      <start>22</start>
      <end>23</end>
      <status>modified</status>
      <modifiedWord>须</modifiedWord>
      <trackRevisions>false</trackRevisions>
    </reviewItem>
    <reviewItem>
      <errorID>2a4263aa-da26-4cc7-8c8a-f76bef05dcf4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AD7640F</paraID>
      <start>0</start>
      <end>2</end>
      <status>ignored</status>
      <modifiedWord/>
      <trackRevisions>false</trackRevisions>
    </reviewItem>
    <reviewItem>
      <errorID>801c7ee1-ebe9-4ae4-9bdd-1a08d6e4fcf5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58B1F895</paraID>
      <start>0</start>
      <end>2</end>
      <status>ignored</status>
      <modifiedWord/>
      <trackRevisions>false</trackRevisions>
    </reviewItem>
    <reviewItem>
      <errorID>68cb697d-3580-4802-9db0-c4232fcef399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17044E5C</paraID>
      <start>0</start>
      <end>2</end>
      <status>ignored</status>
      <modifiedWord/>
      <trackRevisions>false</trackRevisions>
    </reviewItem>
    <reviewItem>
      <errorID>04b09577-8202-4d9d-8f29-a202cf09460c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61002FB9</paraID>
      <start>0</start>
      <end>2</end>
      <status>ignored</status>
      <modifiedWord/>
      <trackRevisions>false</trackRevisions>
    </reviewItem>
    <reviewItem>
      <errorID>88719867-5aaa-4661-b0bb-f0001410bd4f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709D0466</paraID>
      <start>0</start>
      <end>2</end>
      <status>ignored</status>
      <modifiedWord/>
      <trackRevisions>false</trackRevisions>
    </reviewItem>
    <reviewItem>
      <errorID>6919936e-7d73-48fd-bfc4-843e41267381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47D97304</paraID>
      <start>1</start>
      <end>3</end>
      <status>ignored</status>
      <modifiedWord/>
      <trackRevisions>false</trackRevisions>
    </reviewItem>
    <reviewItem>
      <errorID>f15be658-761d-40c9-b67e-2038433ac8a5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11A653B7</paraID>
      <start>10</start>
      <end>11</end>
      <status>modified</status>
      <modifiedWord>:</modifiedWord>
      <trackRevisions>false</trackRevisions>
    </reviewItem>
    <reviewItem>
      <errorID>b9bcb318-fac9-4316-b7be-90040bcaf6e7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11A653B7</paraID>
      <start>16</start>
      <end>17</end>
      <status>modified</status>
      <modifiedWord>:</modifiedWord>
      <trackRevisions>false</trackRevisions>
    </reviewItem>
    <reviewItem>
      <errorID>dc736ab0-68c9-4214-a38f-731fcbf70ad1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11A653B7</paraID>
      <start>22</start>
      <end>23</end>
      <status>modified</status>
      <modifiedWord>:</modifiedWord>
      <trackRevisions>false</trackRevisions>
    </reviewItem>
    <reviewItem>
      <errorID>e2bacf1a-84c7-4a19-874d-83f4a4228602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11A653B7</paraID>
      <start>28</start>
      <end>29</end>
      <status>modified</status>
      <modifiedWord>:</modifiedWord>
      <trackRevisions>false</trackRevisions>
    </reviewItem>
    <reviewItem>
      <errorID>849446c6-5478-4293-b932-7cc6dd9e6084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71F47D9B</paraID>
      <start>0</start>
      <end>2</end>
      <status>ignored</status>
      <modifiedWord/>
      <trackRevisions>false</trackRevisions>
    </reviewItem>
    <reviewItem>
      <errorID>9e6939d7-f39c-4c5f-9951-3e7974b7e6eb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3A23F46F</paraID>
      <start>0</start>
      <end>2</end>
      <status>ignored</status>
      <modifiedWord/>
      <trackRevisions>false</trackRevisions>
    </reviewItem>
    <reviewItem>
      <errorID>8f42f241-148f-4aef-b4db-ea7cf5c5e492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D9D6CEC</paraID>
      <start>0</start>
      <end>2</end>
      <status>ignored</status>
      <modifiedWord/>
      <trackRevisions>false</trackRevisions>
    </reviewItem>
    <reviewItem>
      <errorID>63b3d559-808d-4d94-b323-2f105043f7bd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1A1CEF14</paraID>
      <start>0</start>
      <end>2</end>
      <status>ignored</status>
      <modifiedWord/>
      <trackRevisions>false</trackRevisions>
    </reviewItem>
    <reviewItem>
      <errorID>020b8f69-09eb-4caa-bdda-9f5ddc46e0f8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55B2D403</paraID>
      <start>0</start>
      <end>2</end>
      <status>ignored</status>
      <modifiedWord/>
      <trackRevisions>false</trackRevisions>
    </reviewItem>
    <reviewItem>
      <errorID>e12507e0-84c9-49a9-bf62-04e8ad773ec4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192380F9</paraID>
      <start>0</start>
      <end>2</end>
      <status>ignored</status>
      <modifiedWord/>
      <trackRevisions>false</trackRevisions>
    </reviewItem>
    <reviewItem>
      <errorID>dba91610-f96b-4afd-abda-4583b5998d94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3DA259B7</paraID>
      <start>0</start>
      <end>2</end>
      <status>ignored</status>
      <modifiedWord/>
      <trackRevisions>false</trackRevisions>
    </reviewItem>
    <reviewItem>
      <errorID>8c722093-6234-4d1d-9218-5ed5a4d2c4a3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161543B1</paraID>
      <start>0</start>
      <end>2</end>
      <status>ignored</status>
      <modifiedWord/>
      <trackRevisions>false</trackRevisions>
    </reviewItem>
    <reviewItem>
      <errorID>d3011aba-1ed1-45dd-948f-1c159cc404fe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161ACD0D</paraID>
      <start>0</start>
      <end>2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2c689d2-42c5-4ad3-bbad-0a5855676eb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1860</Words>
  <Characters>1923</Characters>
  <Lines>0</Lines>
  <Paragraphs>0</Paragraphs>
  <TotalTime>50</TotalTime>
  <ScaleCrop>false</ScaleCrop>
  <LinksUpToDate>false</LinksUpToDate>
  <CharactersWithSpaces>1929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2026-07-16T03:06:00Z</dcterms:created>
  <dc:creator>Administrator</dc:creator>
  <cp:lastModifiedBy>陈蹦跶WPS</cp:lastModifiedBy>
  <dcterms:modified xsi:type="dcterms:W3CDTF">2026-07-16T07:41:40Z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EE4CF75037674DDEB9255C16686C7DD1_11</vt:lpwstr>
  </property>
  <property fmtid="{D5CDD505-2E9C-101B-9397-08002B2CF9AE}" pid="4" name="KSOTemplateDocerSaveRecord">
    <vt:lpwstr>eyJoZGlkIjoiMjkwZmZjNjBhN2JlMzExYjUwNjlhNTdmNzllM2I0MWIiLCJ1c2VySWQiOiIxMzYwNzAxODI1In0=</vt:lpwstr>
  </property>
</Properties>
</file>